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89" w:rsidRDefault="004500F8" w:rsidP="00BE33B5">
      <w:pPr>
        <w:jc w:val="center"/>
      </w:pPr>
      <w:r>
        <w:t>Програм</w:t>
      </w:r>
      <w:r w:rsidR="00F45489">
        <w:t>а</w:t>
      </w:r>
      <w:r w:rsidR="00BE33B5">
        <w:t xml:space="preserve"> подвійного диплому </w:t>
      </w:r>
    </w:p>
    <w:p w:rsidR="00B07F59" w:rsidRDefault="00BE33B5" w:rsidP="00BE33B5">
      <w:pPr>
        <w:jc w:val="center"/>
      </w:pPr>
      <w:r>
        <w:t xml:space="preserve">з </w:t>
      </w:r>
      <w:r w:rsidR="00F45489">
        <w:t>У</w:t>
      </w:r>
      <w:r>
        <w:t xml:space="preserve">ніверситетом </w:t>
      </w:r>
      <w:proofErr w:type="spellStart"/>
      <w:r>
        <w:t>Humanitas</w:t>
      </w:r>
      <w:proofErr w:type="spellEnd"/>
      <w:r>
        <w:t xml:space="preserve"> (</w:t>
      </w:r>
      <w:proofErr w:type="spellStart"/>
      <w:r>
        <w:t>Сосновець</w:t>
      </w:r>
      <w:proofErr w:type="spellEnd"/>
      <w:r>
        <w:t xml:space="preserve">, Польща). </w:t>
      </w:r>
    </w:p>
    <w:p w:rsidR="00BE33B5" w:rsidRDefault="00BE33B5" w:rsidP="00BE33B5"/>
    <w:p w:rsidR="00BE33B5" w:rsidRDefault="00BE33B5" w:rsidP="00B07F59">
      <w:pPr>
        <w:jc w:val="both"/>
      </w:pPr>
      <w:r>
        <w:t>Студенти ТНПУ ім.</w:t>
      </w:r>
      <w:r w:rsidR="004500F8">
        <w:t xml:space="preserve"> </w:t>
      </w:r>
      <w:r>
        <w:t>В.</w:t>
      </w:r>
      <w:r w:rsidR="004500F8">
        <w:t xml:space="preserve"> </w:t>
      </w:r>
      <w:r>
        <w:t xml:space="preserve">Гнатюка мають унікальну можливість отримати диплом одного з провідних закладів вищої освіти Польщі та Європейського Союзу – </w:t>
      </w:r>
      <w:hyperlink r:id="rId5" w:history="1">
        <w:r w:rsidRPr="00BE33B5">
          <w:rPr>
            <w:rStyle w:val="a3"/>
          </w:rPr>
          <w:t xml:space="preserve">Університету </w:t>
        </w:r>
        <w:proofErr w:type="spellStart"/>
        <w:r w:rsidRPr="00BE33B5">
          <w:rPr>
            <w:rStyle w:val="a3"/>
          </w:rPr>
          <w:t>Humanitas</w:t>
        </w:r>
        <w:proofErr w:type="spellEnd"/>
        <w:r w:rsidRPr="00BE33B5">
          <w:rPr>
            <w:rStyle w:val="a3"/>
          </w:rPr>
          <w:t>, який є партнером нашого університету</w:t>
        </w:r>
      </w:hyperlink>
      <w:r>
        <w:t xml:space="preserve">. </w:t>
      </w:r>
    </w:p>
    <w:p w:rsidR="00BE33B5" w:rsidRDefault="00BE33B5" w:rsidP="00B07F59">
      <w:pPr>
        <w:jc w:val="both"/>
      </w:pPr>
      <w:r>
        <w:t>Для цього потрібно стати учасником</w:t>
      </w:r>
      <w:r w:rsidR="00BD422C">
        <w:t xml:space="preserve"> </w:t>
      </w:r>
      <w:r>
        <w:t>Програми подвійного диплому</w:t>
      </w:r>
      <w:r w:rsidR="00DC4FCD">
        <w:t>, яка</w:t>
      </w:r>
      <w:r>
        <w:t xml:space="preserve"> передбачає паралельне навчання студента у двох навчальних закладах – ТНПУ </w:t>
      </w:r>
      <w:proofErr w:type="spellStart"/>
      <w:r>
        <w:t>ім.В.Гнатюка</w:t>
      </w:r>
      <w:proofErr w:type="spellEnd"/>
      <w:r>
        <w:t xml:space="preserve"> та Університеті </w:t>
      </w:r>
      <w:proofErr w:type="spellStart"/>
      <w:r>
        <w:t>Humanitas</w:t>
      </w:r>
      <w:proofErr w:type="spellEnd"/>
      <w:r>
        <w:t>.</w:t>
      </w:r>
    </w:p>
    <w:p w:rsidR="00BE33B5" w:rsidRDefault="00BE33B5" w:rsidP="00B07F59">
      <w:pPr>
        <w:jc w:val="both"/>
      </w:pPr>
      <w:r>
        <w:t xml:space="preserve">Програма </w:t>
      </w:r>
      <w:r w:rsidR="00B07F59">
        <w:t>надає</w:t>
      </w:r>
      <w:r>
        <w:t xml:space="preserve"> м</w:t>
      </w:r>
      <w:r w:rsidR="004500F8">
        <w:t>ожливість «перехресного вступу».</w:t>
      </w:r>
      <w:r>
        <w:t xml:space="preserve"> </w:t>
      </w:r>
      <w:r w:rsidR="004500F8">
        <w:t>Його суть</w:t>
      </w:r>
      <w:r>
        <w:t xml:space="preserve"> полягає в тому, що студенти</w:t>
      </w:r>
      <w:r w:rsidR="004B7D34">
        <w:t xml:space="preserve">, які навчаються </w:t>
      </w:r>
      <w:r w:rsidR="008E6F3A">
        <w:t>в ТНПУ ім. В. Гнатюка</w:t>
      </w:r>
      <w:r w:rsidR="004B7D34">
        <w:t xml:space="preserve"> </w:t>
      </w:r>
      <w:r>
        <w:t xml:space="preserve">можуть вступати до </w:t>
      </w:r>
      <w:r w:rsidR="004500F8">
        <w:t>даного навчального закладу</w:t>
      </w:r>
      <w:r>
        <w:t>, навіть</w:t>
      </w:r>
      <w:r w:rsidR="004500F8">
        <w:t xml:space="preserve"> за напрямом підготовки</w:t>
      </w:r>
      <w:r w:rsidR="008E6F3A">
        <w:t>, який є відмінним від</w:t>
      </w:r>
      <w:r w:rsidR="004500F8">
        <w:t xml:space="preserve"> </w:t>
      </w:r>
      <w:r>
        <w:t>вказаного в отриманому дипломі</w:t>
      </w:r>
      <w:r w:rsidR="004B7D34">
        <w:t xml:space="preserve"> рідного університету</w:t>
      </w:r>
      <w:r>
        <w:t xml:space="preserve">. </w:t>
      </w:r>
    </w:p>
    <w:p w:rsidR="009F46BE" w:rsidRDefault="009F46BE" w:rsidP="009F46BE">
      <w:pPr>
        <w:spacing w:after="0"/>
        <w:jc w:val="both"/>
      </w:pPr>
      <w:r w:rsidRPr="009F46BE">
        <w:rPr>
          <w:b/>
        </w:rPr>
        <w:t>Спеціальності</w:t>
      </w:r>
      <w:r>
        <w:t xml:space="preserve"> Університету </w:t>
      </w:r>
      <w:proofErr w:type="spellStart"/>
      <w:r>
        <w:t>Humanitas</w:t>
      </w:r>
      <w:proofErr w:type="spellEnd"/>
      <w:r>
        <w:t xml:space="preserve"> для студентів-іноземців:</w:t>
      </w:r>
    </w:p>
    <w:p w:rsidR="008E6F3A" w:rsidRDefault="008E6F3A" w:rsidP="009F46BE">
      <w:pPr>
        <w:spacing w:after="0"/>
        <w:jc w:val="both"/>
      </w:pPr>
    </w:p>
    <w:p w:rsidR="009F46BE" w:rsidRDefault="009F46BE" w:rsidP="008E6F3A">
      <w:pPr>
        <w:pStyle w:val="a4"/>
        <w:numPr>
          <w:ilvl w:val="0"/>
          <w:numId w:val="1"/>
        </w:numPr>
        <w:spacing w:after="0"/>
        <w:ind w:left="851" w:hanging="284"/>
        <w:jc w:val="both"/>
      </w:pPr>
      <w:r>
        <w:t>Національна безпека (</w:t>
      </w:r>
      <w:proofErr w:type="spellStart"/>
      <w:r>
        <w:t>бакалаврат</w:t>
      </w:r>
      <w:proofErr w:type="spellEnd"/>
      <w:r>
        <w:t>):</w:t>
      </w:r>
    </w:p>
    <w:p w:rsidR="009F46BE" w:rsidRDefault="009F46BE" w:rsidP="008E6F3A">
      <w:pPr>
        <w:tabs>
          <w:tab w:val="left" w:pos="426"/>
        </w:tabs>
        <w:spacing w:after="0"/>
        <w:ind w:left="851"/>
        <w:jc w:val="both"/>
      </w:pPr>
      <w:r>
        <w:t xml:space="preserve">• міжнародна військова безпека </w:t>
      </w:r>
    </w:p>
    <w:p w:rsidR="009F46BE" w:rsidRDefault="009F46BE" w:rsidP="008E6F3A">
      <w:pPr>
        <w:tabs>
          <w:tab w:val="left" w:pos="426"/>
        </w:tabs>
        <w:spacing w:after="0"/>
        <w:ind w:left="851"/>
        <w:jc w:val="both"/>
      </w:pPr>
      <w:r>
        <w:t>• криміналістика</w:t>
      </w:r>
    </w:p>
    <w:p w:rsidR="009F46BE" w:rsidRDefault="009F46BE" w:rsidP="008E6F3A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851" w:hanging="284"/>
        <w:jc w:val="both"/>
      </w:pPr>
      <w:r>
        <w:t>Англійська філологія (</w:t>
      </w:r>
      <w:proofErr w:type="spellStart"/>
      <w:r>
        <w:t>бакалаврат</w:t>
      </w:r>
      <w:proofErr w:type="spellEnd"/>
      <w:r>
        <w:t xml:space="preserve">): </w:t>
      </w:r>
    </w:p>
    <w:p w:rsidR="009F46BE" w:rsidRDefault="009F46BE" w:rsidP="008E6F3A">
      <w:pPr>
        <w:tabs>
          <w:tab w:val="left" w:pos="426"/>
        </w:tabs>
        <w:spacing w:after="0"/>
        <w:ind w:left="851" w:firstLine="142"/>
        <w:jc w:val="both"/>
      </w:pPr>
      <w:r>
        <w:t>• викладач англійської мови;</w:t>
      </w:r>
    </w:p>
    <w:p w:rsidR="009F46BE" w:rsidRDefault="009F46BE" w:rsidP="008E6F3A">
      <w:pPr>
        <w:tabs>
          <w:tab w:val="left" w:pos="426"/>
        </w:tabs>
        <w:spacing w:after="0"/>
        <w:ind w:left="851" w:firstLine="142"/>
        <w:jc w:val="both"/>
      </w:pPr>
      <w:r>
        <w:t>• переклад;</w:t>
      </w:r>
    </w:p>
    <w:p w:rsidR="009F46BE" w:rsidRDefault="009F46BE" w:rsidP="008E6F3A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851" w:hanging="284"/>
        <w:jc w:val="both"/>
      </w:pPr>
      <w:r>
        <w:t>Педагогіка (</w:t>
      </w:r>
      <w:proofErr w:type="spellStart"/>
      <w:r>
        <w:t>бакалаврат</w:t>
      </w:r>
      <w:proofErr w:type="spellEnd"/>
      <w:r>
        <w:t>, магістратура):</w:t>
      </w:r>
    </w:p>
    <w:p w:rsidR="009F46BE" w:rsidRDefault="009F46BE" w:rsidP="008E6F3A">
      <w:pPr>
        <w:tabs>
          <w:tab w:val="left" w:pos="426"/>
        </w:tabs>
        <w:spacing w:after="0"/>
        <w:ind w:left="851" w:firstLine="142"/>
        <w:jc w:val="both"/>
      </w:pPr>
      <w:r>
        <w:t xml:space="preserve">• реабілітація та профілактика </w:t>
      </w:r>
      <w:proofErr w:type="spellStart"/>
      <w:r>
        <w:t>залежностей</w:t>
      </w:r>
      <w:proofErr w:type="spellEnd"/>
    </w:p>
    <w:p w:rsidR="009F46BE" w:rsidRDefault="009F46BE" w:rsidP="008E6F3A">
      <w:pPr>
        <w:tabs>
          <w:tab w:val="left" w:pos="426"/>
        </w:tabs>
        <w:spacing w:after="0"/>
        <w:ind w:left="851" w:firstLine="142"/>
        <w:jc w:val="both"/>
      </w:pPr>
      <w:r>
        <w:t>• комплексна дошкільна освіта</w:t>
      </w:r>
    </w:p>
    <w:p w:rsidR="009F46BE" w:rsidRDefault="009F46BE" w:rsidP="008E6F3A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851" w:hanging="284"/>
        <w:jc w:val="both"/>
      </w:pPr>
      <w:r>
        <w:t xml:space="preserve">Менеджмент </w:t>
      </w:r>
      <w:r w:rsidRPr="00DC4FCD">
        <w:t>(</w:t>
      </w:r>
      <w:proofErr w:type="spellStart"/>
      <w:r w:rsidRPr="00DC4FCD">
        <w:t>бакалаврат</w:t>
      </w:r>
      <w:proofErr w:type="spellEnd"/>
      <w:r w:rsidRPr="00DC4FCD">
        <w:t>, магістратура):</w:t>
      </w:r>
    </w:p>
    <w:p w:rsidR="009F46BE" w:rsidRDefault="009F46BE" w:rsidP="008E6F3A">
      <w:pPr>
        <w:tabs>
          <w:tab w:val="left" w:pos="426"/>
        </w:tabs>
        <w:spacing w:after="0"/>
        <w:ind w:left="851" w:firstLine="142"/>
        <w:jc w:val="both"/>
      </w:pPr>
      <w:r>
        <w:t>• управління компанією на міжнародному ринку</w:t>
      </w:r>
    </w:p>
    <w:p w:rsidR="009F46BE" w:rsidRDefault="009F46BE" w:rsidP="008E6F3A">
      <w:pPr>
        <w:tabs>
          <w:tab w:val="left" w:pos="426"/>
        </w:tabs>
        <w:spacing w:after="0"/>
        <w:ind w:left="851" w:firstLine="142"/>
        <w:jc w:val="both"/>
      </w:pPr>
      <w:r>
        <w:t>• соціальна комунікація і PR</w:t>
      </w:r>
    </w:p>
    <w:p w:rsidR="009F46BE" w:rsidRDefault="009F46BE" w:rsidP="008E6F3A">
      <w:pPr>
        <w:tabs>
          <w:tab w:val="left" w:pos="426"/>
        </w:tabs>
        <w:spacing w:after="0"/>
        <w:ind w:left="851" w:firstLine="142"/>
        <w:jc w:val="both"/>
      </w:pPr>
      <w:r>
        <w:t>• управління в сфері туризму і відпочинку</w:t>
      </w:r>
    </w:p>
    <w:p w:rsidR="009F46BE" w:rsidRDefault="009F46BE" w:rsidP="008E6F3A">
      <w:pPr>
        <w:tabs>
          <w:tab w:val="left" w:pos="426"/>
        </w:tabs>
        <w:spacing w:after="0"/>
        <w:ind w:left="851" w:firstLine="142"/>
        <w:jc w:val="both"/>
      </w:pPr>
      <w:r>
        <w:t>• управління людськими ресурсами</w:t>
      </w:r>
    </w:p>
    <w:p w:rsidR="009F46BE" w:rsidRDefault="009F46BE" w:rsidP="008E6F3A">
      <w:pPr>
        <w:pStyle w:val="a4"/>
        <w:numPr>
          <w:ilvl w:val="0"/>
          <w:numId w:val="1"/>
        </w:numPr>
        <w:tabs>
          <w:tab w:val="left" w:pos="426"/>
        </w:tabs>
        <w:ind w:left="851" w:hanging="284"/>
        <w:jc w:val="both"/>
      </w:pPr>
      <w:r>
        <w:t xml:space="preserve">Психологія </w:t>
      </w:r>
      <w:r w:rsidRPr="009F46BE">
        <w:t>(магістратура, на базі диплому бакалавра психології)</w:t>
      </w:r>
    </w:p>
    <w:p w:rsidR="009F46BE" w:rsidRDefault="009F46BE" w:rsidP="009F46BE">
      <w:pPr>
        <w:jc w:val="both"/>
      </w:pPr>
      <w:r w:rsidRPr="009F46BE">
        <w:rPr>
          <w:b/>
        </w:rPr>
        <w:t>Вартість навчання:</w:t>
      </w:r>
      <w:r>
        <w:t xml:space="preserve"> 750 $ за рік.</w:t>
      </w:r>
    </w:p>
    <w:p w:rsidR="00DC4FCD" w:rsidRDefault="00BE33B5" w:rsidP="00B07F59">
      <w:pPr>
        <w:jc w:val="both"/>
      </w:pPr>
      <w:r>
        <w:t xml:space="preserve">Навчання за програмою подвійного диплому в Університеті </w:t>
      </w:r>
      <w:r>
        <w:rPr>
          <w:lang w:val="pl-PL"/>
        </w:rPr>
        <w:t>Humanitas</w:t>
      </w:r>
      <w:r>
        <w:t xml:space="preserve"> відбувається за допомогою системи </w:t>
      </w:r>
      <w:proofErr w:type="spellStart"/>
      <w:r>
        <w:t>Moodle</w:t>
      </w:r>
      <w:proofErr w:type="spellEnd"/>
      <w:r w:rsidR="00DC4FCD">
        <w:t xml:space="preserve">. Передбачені </w:t>
      </w:r>
      <w:r>
        <w:t xml:space="preserve">також обов’язкові </w:t>
      </w:r>
      <w:proofErr w:type="spellStart"/>
      <w:r>
        <w:t>екзаменаційно</w:t>
      </w:r>
      <w:proofErr w:type="spellEnd"/>
      <w:r>
        <w:t>-залікові сесії</w:t>
      </w:r>
      <w:r w:rsidR="00DC4FCD">
        <w:t xml:space="preserve">: </w:t>
      </w:r>
      <w:r w:rsidR="00E16964">
        <w:t>6</w:t>
      </w:r>
      <w:r w:rsidR="00DC4FCD">
        <w:t xml:space="preserve"> -</w:t>
      </w:r>
      <w:r>
        <w:t xml:space="preserve"> на освітньому рівні </w:t>
      </w:r>
      <w:r w:rsidR="00E16964">
        <w:t xml:space="preserve">бакалавра </w:t>
      </w:r>
      <w:r>
        <w:t xml:space="preserve">та </w:t>
      </w:r>
      <w:r w:rsidR="00E16964">
        <w:t>4</w:t>
      </w:r>
      <w:r>
        <w:t xml:space="preserve"> </w:t>
      </w:r>
      <w:r w:rsidR="00E16964">
        <w:t>- магістра</w:t>
      </w:r>
      <w:r>
        <w:t xml:space="preserve">. </w:t>
      </w:r>
    </w:p>
    <w:p w:rsidR="00BE33B5" w:rsidRDefault="00542A03" w:rsidP="00B07F59">
      <w:pPr>
        <w:jc w:val="both"/>
      </w:pPr>
      <w:r w:rsidRPr="00542A03">
        <w:rPr>
          <w:b/>
        </w:rPr>
        <w:lastRenderedPageBreak/>
        <w:t>Мови навчання:</w:t>
      </w:r>
      <w:r>
        <w:t xml:space="preserve"> н</w:t>
      </w:r>
      <w:r w:rsidR="00DC4FCD">
        <w:t>авча</w:t>
      </w:r>
      <w:r w:rsidR="00533AAE">
        <w:t xml:space="preserve">ння відбувається </w:t>
      </w:r>
      <w:r w:rsidR="00DC4FCD">
        <w:t>а</w:t>
      </w:r>
      <w:r w:rsidR="00BE33B5">
        <w:t>нглійською/українською/російською та польською мовами.</w:t>
      </w:r>
    </w:p>
    <w:p w:rsidR="00BE33B5" w:rsidRDefault="00BE33B5" w:rsidP="00B07F59">
      <w:pPr>
        <w:jc w:val="both"/>
      </w:pPr>
      <w:r>
        <w:t>Після успішного завершення програми студент отримує диплом бакалавра/магістра державного зразка Республіки Польща за обраною спеціальністю та його англомовний еквівалент.</w:t>
      </w:r>
    </w:p>
    <w:p w:rsidR="00B07F59" w:rsidRDefault="00B07F59" w:rsidP="00B07F59">
      <w:pPr>
        <w:jc w:val="both"/>
      </w:pPr>
      <w:r>
        <w:t xml:space="preserve">Для того, щоб подати заявку на участь у </w:t>
      </w:r>
      <w:r w:rsidR="004B7D34">
        <w:t>П</w:t>
      </w:r>
      <w:r>
        <w:t xml:space="preserve">рограмі, слід заповнити </w:t>
      </w:r>
      <w:hyperlink r:id="rId6" w:history="1">
        <w:r w:rsidRPr="004B7D34">
          <w:rPr>
            <w:rStyle w:val="a3"/>
          </w:rPr>
          <w:t>анкету</w:t>
        </w:r>
      </w:hyperlink>
      <w:r>
        <w:t>.</w:t>
      </w:r>
    </w:p>
    <w:p w:rsidR="00BE33B5" w:rsidRDefault="004B7D34" w:rsidP="00B07F59">
      <w:pPr>
        <w:jc w:val="both"/>
      </w:pPr>
      <w:r>
        <w:t>Заявки приймаються</w:t>
      </w:r>
      <w:r w:rsidR="00E16964">
        <w:t xml:space="preserve"> </w:t>
      </w:r>
      <w:r w:rsidR="00E16964" w:rsidRPr="00E16964">
        <w:rPr>
          <w:b/>
        </w:rPr>
        <w:t>до 1 липня 2019 року</w:t>
      </w:r>
      <w:r w:rsidR="00E16964">
        <w:t>.</w:t>
      </w:r>
    </w:p>
    <w:p w:rsidR="00B07F59" w:rsidRDefault="004B7D34" w:rsidP="00B07F59">
      <w:pPr>
        <w:jc w:val="both"/>
      </w:pPr>
      <w:r>
        <w:t xml:space="preserve">За більш детальною інформацією звертайтесь до відділу міжнародних </w:t>
      </w:r>
      <w:r w:rsidR="009F46BE">
        <w:t>зв’язків</w:t>
      </w:r>
      <w:r>
        <w:t xml:space="preserve"> університету (гуртожиток №2).</w:t>
      </w:r>
    </w:p>
    <w:p w:rsidR="00B07F59" w:rsidRDefault="00B07F59" w:rsidP="00B07F59">
      <w:pPr>
        <w:jc w:val="both"/>
      </w:pPr>
    </w:p>
    <w:p w:rsidR="00BE33B5" w:rsidRPr="009F46BE" w:rsidRDefault="00BE33B5" w:rsidP="00B07F59">
      <w:pPr>
        <w:jc w:val="both"/>
        <w:rPr>
          <w:b/>
          <w:i/>
        </w:rPr>
      </w:pPr>
      <w:r w:rsidRPr="009F46BE">
        <w:rPr>
          <w:b/>
          <w:i/>
        </w:rPr>
        <w:t>Довідка</w:t>
      </w:r>
    </w:p>
    <w:p w:rsidR="00BE33B5" w:rsidRDefault="00533AAE" w:rsidP="00B07F59">
      <w:pPr>
        <w:jc w:val="both"/>
      </w:pPr>
      <w:hyperlink r:id="rId7" w:history="1">
        <w:r w:rsidR="00BE33B5" w:rsidRPr="002546F9">
          <w:rPr>
            <w:rStyle w:val="a3"/>
          </w:rPr>
          <w:t xml:space="preserve">Університет </w:t>
        </w:r>
        <w:proofErr w:type="spellStart"/>
        <w:r w:rsidR="00BE33B5" w:rsidRPr="002546F9">
          <w:rPr>
            <w:rStyle w:val="a3"/>
          </w:rPr>
          <w:t>Humanitas</w:t>
        </w:r>
        <w:proofErr w:type="spellEnd"/>
      </w:hyperlink>
      <w:r w:rsidR="00BE33B5">
        <w:t xml:space="preserve"> займає </w:t>
      </w:r>
      <w:r w:rsidR="002546F9">
        <w:t>11</w:t>
      </w:r>
      <w:r w:rsidR="00BE33B5">
        <w:t xml:space="preserve"> місце серед сотень недержавних вузів Польщі та 3 місце у Сілезькому регіоні згідно </w:t>
      </w:r>
      <w:r w:rsidR="00DC4FCD">
        <w:t xml:space="preserve">з </w:t>
      </w:r>
      <w:r w:rsidR="00BE33B5">
        <w:t>різни</w:t>
      </w:r>
      <w:r w:rsidR="00DC4FCD">
        <w:t>ми</w:t>
      </w:r>
      <w:r w:rsidR="00BE33B5">
        <w:t xml:space="preserve"> рейтинг</w:t>
      </w:r>
      <w:r w:rsidR="00DC4FCD">
        <w:t>ами</w:t>
      </w:r>
      <w:r w:rsidR="00BE33B5">
        <w:t xml:space="preserve">. Навчальний заклад отримав багато відзнак міжнародних освітніх </w:t>
      </w:r>
      <w:r w:rsidR="00DC4FCD">
        <w:t>п</w:t>
      </w:r>
      <w:r w:rsidR="00BE33B5">
        <w:t xml:space="preserve">рограм та </w:t>
      </w:r>
      <w:r w:rsidR="00DC4FCD">
        <w:t>к</w:t>
      </w:r>
      <w:r w:rsidR="00BE33B5">
        <w:t>онкурсів, зокрема «</w:t>
      </w:r>
      <w:proofErr w:type="spellStart"/>
      <w:r w:rsidR="00BE33B5">
        <w:t>Education</w:t>
      </w:r>
      <w:proofErr w:type="spellEnd"/>
      <w:r w:rsidR="00BE33B5">
        <w:t xml:space="preserve"> </w:t>
      </w:r>
      <w:proofErr w:type="spellStart"/>
      <w:r w:rsidR="00BE33B5">
        <w:t>World</w:t>
      </w:r>
      <w:proofErr w:type="spellEnd"/>
      <w:r w:rsidR="00BE33B5">
        <w:t xml:space="preserve">», а також </w:t>
      </w:r>
      <w:r w:rsidR="002546F9">
        <w:t xml:space="preserve">відзнаку від </w:t>
      </w:r>
      <w:r w:rsidR="00BE33B5">
        <w:t xml:space="preserve">Міністерства </w:t>
      </w:r>
      <w:r w:rsidR="00DC4FCD">
        <w:t>о</w:t>
      </w:r>
      <w:r w:rsidR="00BE33B5">
        <w:t>світи Польщі.</w:t>
      </w:r>
    </w:p>
    <w:p w:rsidR="00B07F59" w:rsidRDefault="00B07F59" w:rsidP="00B07F59">
      <w:pPr>
        <w:jc w:val="both"/>
      </w:pPr>
    </w:p>
    <w:p w:rsidR="00B07F59" w:rsidRDefault="00B07F59" w:rsidP="00B07F59"/>
    <w:p w:rsidR="007E3FB9" w:rsidRPr="00B07F59" w:rsidRDefault="00B07F59" w:rsidP="00B07F59">
      <w:bookmarkStart w:id="0" w:name="_GoBack"/>
      <w:bookmarkEnd w:id="0"/>
      <w:r>
        <w:t xml:space="preserve">Відділ міжнародних </w:t>
      </w:r>
      <w:r w:rsidR="002546F9">
        <w:t>зв’язків</w:t>
      </w:r>
    </w:p>
    <w:sectPr w:rsidR="007E3FB9" w:rsidRPr="00B07F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B0355"/>
    <w:multiLevelType w:val="hybridMultilevel"/>
    <w:tmpl w:val="C16CE1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B5"/>
    <w:rsid w:val="002546F9"/>
    <w:rsid w:val="002806CE"/>
    <w:rsid w:val="00357ADC"/>
    <w:rsid w:val="00393D19"/>
    <w:rsid w:val="004500F8"/>
    <w:rsid w:val="004B7D34"/>
    <w:rsid w:val="00533AAE"/>
    <w:rsid w:val="00542A03"/>
    <w:rsid w:val="005F161B"/>
    <w:rsid w:val="006269B9"/>
    <w:rsid w:val="007E3FB9"/>
    <w:rsid w:val="008E6F3A"/>
    <w:rsid w:val="009C3B6E"/>
    <w:rsid w:val="009D3B98"/>
    <w:rsid w:val="009F46BE"/>
    <w:rsid w:val="00B07F59"/>
    <w:rsid w:val="00BD422C"/>
    <w:rsid w:val="00BE33B5"/>
    <w:rsid w:val="00DC4FCD"/>
    <w:rsid w:val="00E16964"/>
    <w:rsid w:val="00EF096D"/>
    <w:rsid w:val="00F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B18E-7C06-46F1-8623-CB3C2346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1B"/>
    <w:rPr>
      <w:rFonts w:ascii="Bookman Old Style" w:hAnsi="Bookman Old Style"/>
      <w:sz w:val="28"/>
    </w:rPr>
  </w:style>
  <w:style w:type="paragraph" w:styleId="1">
    <w:name w:val="heading 1"/>
    <w:basedOn w:val="a"/>
    <w:next w:val="a"/>
    <w:link w:val="10"/>
    <w:uiPriority w:val="9"/>
    <w:qFormat/>
    <w:rsid w:val="00280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letter">
    <w:name w:val="newsletter"/>
    <w:basedOn w:val="1"/>
    <w:link w:val="newsletter0"/>
    <w:qFormat/>
    <w:rsid w:val="002806CE"/>
    <w:pPr>
      <w:keepNext w:val="0"/>
      <w:keepLines w:val="0"/>
      <w:spacing w:before="0" w:line="240" w:lineRule="auto"/>
      <w:ind w:firstLine="567"/>
      <w:jc w:val="both"/>
    </w:pPr>
    <w:rPr>
      <w:rFonts w:ascii="Bookman Old Style" w:eastAsia="Calibri" w:hAnsi="Bookman Old Style" w:cs="Times New Roman"/>
      <w:bCs/>
      <w:kern w:val="36"/>
      <w:sz w:val="28"/>
      <w:szCs w:val="28"/>
      <w:lang w:val="x-none" w:eastAsia="ru-RU"/>
    </w:rPr>
  </w:style>
  <w:style w:type="character" w:customStyle="1" w:styleId="newsletter0">
    <w:name w:val="newsletter Знак"/>
    <w:basedOn w:val="10"/>
    <w:link w:val="newsletter"/>
    <w:rsid w:val="002806CE"/>
    <w:rPr>
      <w:rFonts w:ascii="Bookman Old Style" w:eastAsia="Calibri" w:hAnsi="Bookman Old Style" w:cs="Times New Roman"/>
      <w:bCs/>
      <w:color w:val="2E74B5" w:themeColor="accent1" w:themeShade="BF"/>
      <w:kern w:val="36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2806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E33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46B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93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manitas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uTAhGSN41BCCdUe7" TargetMode="External"/><Relationship Id="rId5" Type="http://schemas.openxmlformats.org/officeDocument/2006/relationships/hyperlink" Target="http://tnpu.edu.ua/news/3014/?sphrase_id=93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Halina Falfushynska</cp:lastModifiedBy>
  <cp:revision>8</cp:revision>
  <dcterms:created xsi:type="dcterms:W3CDTF">2019-06-11T09:40:00Z</dcterms:created>
  <dcterms:modified xsi:type="dcterms:W3CDTF">2019-06-14T06:18:00Z</dcterms:modified>
</cp:coreProperties>
</file>